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425" w:rsidRPr="003E39D6" w:rsidRDefault="003E39D6" w:rsidP="003E39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9D6">
        <w:rPr>
          <w:rFonts w:ascii="Times New Roman" w:hAnsi="Times New Roman" w:cs="Times New Roman"/>
          <w:sz w:val="28"/>
          <w:szCs w:val="28"/>
        </w:rPr>
        <w:t>Културен календар</w:t>
      </w:r>
    </w:p>
    <w:p w:rsidR="003E39D6" w:rsidRPr="003E39D6" w:rsidRDefault="003E39D6" w:rsidP="003E39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9D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E39D6">
        <w:rPr>
          <w:rFonts w:ascii="Times New Roman" w:hAnsi="Times New Roman" w:cs="Times New Roman"/>
          <w:sz w:val="28"/>
          <w:szCs w:val="28"/>
        </w:rPr>
        <w:t>НЧ“Пробуда</w:t>
      </w:r>
      <w:proofErr w:type="spellEnd"/>
      <w:r w:rsidRPr="003E39D6">
        <w:rPr>
          <w:rFonts w:ascii="Times New Roman" w:hAnsi="Times New Roman" w:cs="Times New Roman"/>
          <w:sz w:val="28"/>
          <w:szCs w:val="28"/>
        </w:rPr>
        <w:t xml:space="preserve"> 1925г.“с.Байкал, </w:t>
      </w:r>
      <w:proofErr w:type="spellStart"/>
      <w:r w:rsidRPr="003E39D6">
        <w:rPr>
          <w:rFonts w:ascii="Times New Roman" w:hAnsi="Times New Roman" w:cs="Times New Roman"/>
          <w:sz w:val="28"/>
          <w:szCs w:val="28"/>
        </w:rPr>
        <w:t>обл.Плевен</w:t>
      </w:r>
      <w:proofErr w:type="spellEnd"/>
    </w:p>
    <w:p w:rsidR="003E39D6" w:rsidRPr="003E39D6" w:rsidRDefault="003E39D6" w:rsidP="003E39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9D6">
        <w:rPr>
          <w:rFonts w:ascii="Times New Roman" w:hAnsi="Times New Roman" w:cs="Times New Roman"/>
          <w:sz w:val="28"/>
          <w:szCs w:val="28"/>
        </w:rPr>
        <w:t>за 2024 год.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 xml:space="preserve">1. Културни събития и прояви с национално значение 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 xml:space="preserve"> - Национален фестивал на етносите „България за всички” </w:t>
      </w:r>
      <w:proofErr w:type="spellStart"/>
      <w:r w:rsidRPr="003E39D6">
        <w:rPr>
          <w:rFonts w:ascii="Times New Roman" w:hAnsi="Times New Roman" w:cs="Times New Roman"/>
        </w:rPr>
        <w:t>гр.Варна</w:t>
      </w:r>
      <w:proofErr w:type="spellEnd"/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 xml:space="preserve"> -Международен фестивал на румънската-влашката песен и танц-Видин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 xml:space="preserve">2. Културни събития и прояви с регионално значение. 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 xml:space="preserve"> -</w:t>
      </w:r>
      <w:proofErr w:type="spellStart"/>
      <w:r w:rsidRPr="003E39D6">
        <w:rPr>
          <w:rFonts w:ascii="Times New Roman" w:hAnsi="Times New Roman" w:cs="Times New Roman"/>
        </w:rPr>
        <w:t>Велопоход</w:t>
      </w:r>
      <w:proofErr w:type="spellEnd"/>
      <w:r w:rsidRPr="003E39D6">
        <w:rPr>
          <w:rFonts w:ascii="Times New Roman" w:hAnsi="Times New Roman" w:cs="Times New Roman"/>
        </w:rPr>
        <w:t xml:space="preserve"> </w:t>
      </w:r>
      <w:proofErr w:type="spellStart"/>
      <w:r w:rsidRPr="003E39D6">
        <w:rPr>
          <w:rFonts w:ascii="Times New Roman" w:hAnsi="Times New Roman" w:cs="Times New Roman"/>
        </w:rPr>
        <w:t>джуниър</w:t>
      </w:r>
      <w:proofErr w:type="spellEnd"/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 xml:space="preserve"> -Никулден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 xml:space="preserve">3. Културни събития и прояви с общинско значение. 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 xml:space="preserve"> -Общински прегледи на художествената самодейност. 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 xml:space="preserve"> -Празник на детското танцово изкуство.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 xml:space="preserve">4. Културни събития и прояви с местно значение-читалищни събития и прояви, присъстващи ежегодно в календара. 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 xml:space="preserve">- Празнуване на </w:t>
      </w:r>
      <w:proofErr w:type="spellStart"/>
      <w:r w:rsidRPr="003E39D6">
        <w:rPr>
          <w:rFonts w:ascii="Times New Roman" w:hAnsi="Times New Roman" w:cs="Times New Roman"/>
        </w:rPr>
        <w:t>Бабинден</w:t>
      </w:r>
      <w:proofErr w:type="spellEnd"/>
      <w:r w:rsidRPr="003E39D6">
        <w:rPr>
          <w:rFonts w:ascii="Times New Roman" w:hAnsi="Times New Roman" w:cs="Times New Roman"/>
        </w:rPr>
        <w:t xml:space="preserve"> 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 xml:space="preserve">-„Трифон Зарезан и Сети Валентин“ 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-Възпоменание за Васил Левски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-Ден на самодееца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 xml:space="preserve">-„Мартеницата-традиция и съвременност“ 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 xml:space="preserve">-Националния празник на България-„Пробуждане с хоро“ 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-Работилница по бродерия и плетиво „Българката днес“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-Благовещение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 xml:space="preserve">-Лазаруване, </w:t>
      </w:r>
      <w:proofErr w:type="spellStart"/>
      <w:r w:rsidRPr="003E39D6">
        <w:rPr>
          <w:rFonts w:ascii="Times New Roman" w:hAnsi="Times New Roman" w:cs="Times New Roman"/>
        </w:rPr>
        <w:t>Кумичене</w:t>
      </w:r>
      <w:proofErr w:type="spellEnd"/>
      <w:r w:rsidRPr="003E39D6">
        <w:rPr>
          <w:rFonts w:ascii="Times New Roman" w:hAnsi="Times New Roman" w:cs="Times New Roman"/>
        </w:rPr>
        <w:t xml:space="preserve"> 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 xml:space="preserve">-образователна Великденска работилница „Шарено яйце” 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-Отбелязване на Световния ден на планетата Земя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-Международен ден на детската книга „В света на книгите“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-Изложба от фотоси Байкал минало-настояще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 xml:space="preserve">-Гергьовден-храмов празник на селото 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-Отбелязване Деня на Европа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 xml:space="preserve">-Ден на библиотекаря 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 xml:space="preserve">-Ден на българската просвета и култура 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 xml:space="preserve">-Международен ден на детето 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lastRenderedPageBreak/>
        <w:t>-Ден на Ботев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-Лятна Арт академия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-Празник на местните рибни ястия /състезание по риболов, кулинарна изложба от традиционни рибни ястия, музикална програма, арт ателие/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-„Лятно кино под звездите на Байкал“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-„</w:t>
      </w:r>
      <w:proofErr w:type="spellStart"/>
      <w:r w:rsidRPr="003E39D6">
        <w:rPr>
          <w:rFonts w:ascii="Times New Roman" w:hAnsi="Times New Roman" w:cs="Times New Roman"/>
        </w:rPr>
        <w:t>Хоротека</w:t>
      </w:r>
      <w:proofErr w:type="spellEnd"/>
      <w:r w:rsidRPr="003E39D6">
        <w:rPr>
          <w:rFonts w:ascii="Times New Roman" w:hAnsi="Times New Roman" w:cs="Times New Roman"/>
        </w:rPr>
        <w:t xml:space="preserve"> Мераклии“-изучаване на български хора за здраве на тялото и радост за душата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-„Еньовден-какво знаем за местните билките?“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 xml:space="preserve">-Международен ден на река Дунав 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-Ден на Съединението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-Ден на независимостта на България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-„Есен златокоса“-изработване на есенни пана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-Празник на плодородието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-Отбелязване Деня на народните будители-„Как се ражда книгата ?“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-Ден на християнското семейство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-„Никулден“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-Тематична витрина с книги „Коледната трапеза“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-„Коледа идва“-коледни приказки, стихове и песни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-„Как българинът празнува Коледа и Сурва“ –изработване на сурвачка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bookmarkStart w:id="0" w:name="_GoBack"/>
      <w:bookmarkEnd w:id="0"/>
      <w:r w:rsidRPr="003E39D6">
        <w:rPr>
          <w:rFonts w:ascii="Times New Roman" w:hAnsi="Times New Roman" w:cs="Times New Roman"/>
        </w:rPr>
        <w:t xml:space="preserve">Библиотечни събития и прояви, присъстващи ежегодно в календара. 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 xml:space="preserve">-Оформяне на кътове за празниците от народния календар и годишнини 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-Мултимедийни презентации, здравни беседи и обсъждания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 xml:space="preserve">Отговорник: читалищен секретар 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  <w:r w:rsidRPr="003E39D6">
        <w:rPr>
          <w:rFonts w:ascii="Times New Roman" w:hAnsi="Times New Roman" w:cs="Times New Roman"/>
        </w:rPr>
        <w:t>Време на провеждане – според месеца и датата на празника</w:t>
      </w:r>
    </w:p>
    <w:p w:rsidR="003E39D6" w:rsidRPr="003E39D6" w:rsidRDefault="003E39D6" w:rsidP="003E39D6">
      <w:pPr>
        <w:rPr>
          <w:rFonts w:ascii="Times New Roman" w:hAnsi="Times New Roman" w:cs="Times New Roman"/>
        </w:rPr>
      </w:pPr>
    </w:p>
    <w:sectPr w:rsidR="003E39D6" w:rsidRPr="003E3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AE"/>
    <w:rsid w:val="001D1425"/>
    <w:rsid w:val="003E39D6"/>
    <w:rsid w:val="0065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7F0FA-F4B4-4F75-AFDA-64E35F4D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2024-03-12T12:05:00Z</dcterms:created>
  <dcterms:modified xsi:type="dcterms:W3CDTF">2024-03-12T12:09:00Z</dcterms:modified>
</cp:coreProperties>
</file>